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A6E" w:rsidRPr="0006637F" w:rsidRDefault="00A31A6E" w:rsidP="00A31A6E">
      <w:pPr>
        <w:pStyle w:val="MDPI41tablecaption"/>
      </w:pPr>
      <w:r w:rsidRPr="004556C5">
        <w:rPr>
          <w:b/>
        </w:rPr>
        <w:t>Table S2.</w:t>
      </w:r>
      <w:r>
        <w:t xml:space="preserve"> </w:t>
      </w:r>
      <w:r w:rsidRPr="002002EF">
        <w:rPr>
          <w:rStyle w:val="rynqvb"/>
          <w:lang w:val="en"/>
        </w:rPr>
        <w:t>Potential obstacles to the implementation of screening in primary health care facilities according to surveyed physicians</w:t>
      </w: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1"/>
        <w:gridCol w:w="1259"/>
        <w:gridCol w:w="946"/>
        <w:gridCol w:w="1606"/>
        <w:gridCol w:w="1460"/>
      </w:tblGrid>
      <w:tr w:rsidR="00A31A6E" w:rsidRPr="00DC3227" w:rsidTr="003B6F6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1A6E" w:rsidRPr="004556C5" w:rsidRDefault="00A31A6E" w:rsidP="003B6F6B">
            <w:pPr>
              <w:pStyle w:val="MDPI42tablebody"/>
              <w:rPr>
                <w:b/>
              </w:rPr>
            </w:pPr>
            <w:r w:rsidRPr="004556C5">
              <w:rPr>
                <w:b/>
              </w:rPr>
              <w:t>Potential obstacle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1A6E" w:rsidRPr="004556C5" w:rsidRDefault="00A31A6E" w:rsidP="003B6F6B">
            <w:pPr>
              <w:pStyle w:val="MDPI42tablebody"/>
              <w:rPr>
                <w:b/>
              </w:rPr>
            </w:pPr>
            <w:r w:rsidRPr="004556C5">
              <w:rPr>
                <w:b/>
              </w:rPr>
              <w:t>Number of responses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1A6E" w:rsidRPr="004556C5" w:rsidRDefault="00A31A6E" w:rsidP="003B6F6B">
            <w:pPr>
              <w:pStyle w:val="MDPI42tablebody"/>
              <w:rPr>
                <w:b/>
              </w:rPr>
            </w:pPr>
            <w:r w:rsidRPr="004556C5">
              <w:rPr>
                <w:b/>
              </w:rPr>
              <w:t>% of doctors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1A6E" w:rsidRPr="004556C5" w:rsidRDefault="00A31A6E" w:rsidP="003B6F6B">
            <w:pPr>
              <w:pStyle w:val="MDPI42tablebody"/>
              <w:rPr>
                <w:b/>
              </w:rPr>
            </w:pPr>
            <w:r w:rsidRPr="004556C5">
              <w:rPr>
                <w:b/>
              </w:rPr>
              <w:t>Number of responses as most important obstacle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1A6E" w:rsidRPr="004556C5" w:rsidRDefault="00A31A6E" w:rsidP="003B6F6B">
            <w:pPr>
              <w:pStyle w:val="MDPI42tablebody"/>
              <w:rPr>
                <w:b/>
              </w:rPr>
            </w:pPr>
            <w:r w:rsidRPr="004556C5">
              <w:rPr>
                <w:b/>
              </w:rPr>
              <w:t>% of total as most important obstacle</w:t>
            </w:r>
          </w:p>
        </w:tc>
      </w:tr>
      <w:tr w:rsidR="00A31A6E" w:rsidRPr="00594197" w:rsidTr="003B6F6B"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insufficient time during the visit to perform additional examination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87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91.58%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47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49.47%</w:t>
            </w:r>
          </w:p>
        </w:tc>
      </w:tr>
      <w:tr w:rsidR="00A31A6E" w:rsidRPr="009C4322" w:rsidTr="003B6F6B"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long queues to specialists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64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67.37%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6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6.32%</w:t>
            </w:r>
          </w:p>
        </w:tc>
      </w:tr>
      <w:tr w:rsidR="00A31A6E" w:rsidRPr="009C4322" w:rsidTr="003B6F6B"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lack of recommendations regarding clinical practice in the field of screening for developmental disorders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55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57.89%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13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13.68%</w:t>
            </w:r>
          </w:p>
        </w:tc>
      </w:tr>
      <w:tr w:rsidR="00A31A6E" w:rsidRPr="009C4322" w:rsidTr="003B6F6B"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lack of appropriate specialists in the area (psychologists, special educators, psychiatrists)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51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53.68%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9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9.47%</w:t>
            </w:r>
          </w:p>
        </w:tc>
      </w:tr>
      <w:tr w:rsidR="00A31A6E" w:rsidRPr="009C4322" w:rsidTr="003B6F6B"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systemic difficulties (e.g. complicated further diagnostic path, lack of uniform rules regarding individual activities in given units, e.g. psychological and pedagogical counseling centers)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46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48.42%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9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9.47%</w:t>
            </w:r>
          </w:p>
        </w:tc>
      </w:tr>
      <w:tr w:rsidR="00A31A6E" w:rsidRPr="009C4322" w:rsidTr="003B6F6B"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lack of skills in using available screening diagnostic tools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34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35.79%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3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3.16%</w:t>
            </w:r>
          </w:p>
        </w:tc>
      </w:tr>
      <w:tr w:rsidR="00A31A6E" w:rsidRPr="009C4322" w:rsidTr="003B6F6B"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lack of certainty regarding further action after a possible positive screening test result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33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34.74%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1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1.05%</w:t>
            </w:r>
          </w:p>
        </w:tc>
      </w:tr>
      <w:tr w:rsidR="00A31A6E" w:rsidRPr="009C4322" w:rsidTr="003B6F6B"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lack of knowledge about developmental disorders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31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32.63%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4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4.21%</w:t>
            </w:r>
          </w:p>
        </w:tc>
      </w:tr>
      <w:tr w:rsidR="00A31A6E" w:rsidRPr="009C4322" w:rsidTr="003B6F6B"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lack of clear, helpful additional materials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30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31.58%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2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2.11%</w:t>
            </w:r>
          </w:p>
        </w:tc>
      </w:tr>
      <w:tr w:rsidR="00A31A6E" w:rsidRPr="009C4322" w:rsidTr="003B6F6B"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lack of access to existing screening diagnostic tools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28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29.47%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0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0.00%</w:t>
            </w:r>
          </w:p>
        </w:tc>
      </w:tr>
      <w:tr w:rsidR="00A31A6E" w:rsidRPr="009C4322" w:rsidTr="003B6F6B"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lack of confidence in the effectiveness of available screening diagnostic tools (e.g. too low sensitivity, too many false-positive cases)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4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4.21%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0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0.00%</w:t>
            </w:r>
          </w:p>
        </w:tc>
      </w:tr>
      <w:tr w:rsidR="00A31A6E" w:rsidRPr="0006637F" w:rsidTr="003B6F6B"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costs related to the preparation of additional questionnaires, informational materials etc.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2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2.11%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1</w:t>
            </w:r>
          </w:p>
        </w:tc>
        <w:tc>
          <w:tcPr>
            <w:tcW w:w="0" w:type="auto"/>
            <w:vAlign w:val="center"/>
          </w:tcPr>
          <w:p w:rsidR="00A31A6E" w:rsidRPr="004556C5" w:rsidRDefault="00A31A6E" w:rsidP="003B6F6B">
            <w:pPr>
              <w:pStyle w:val="MDPI42tablebody"/>
            </w:pPr>
            <w:r w:rsidRPr="004556C5">
              <w:t>1.05%</w:t>
            </w:r>
          </w:p>
        </w:tc>
      </w:tr>
    </w:tbl>
    <w:p w:rsidR="0005555E" w:rsidRDefault="0005555E">
      <w:bookmarkStart w:id="0" w:name="_GoBack"/>
      <w:bookmarkEnd w:id="0"/>
    </w:p>
    <w:sectPr w:rsidR="000555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323"/>
    <w:rsid w:val="0005555E"/>
    <w:rsid w:val="00A31A6E"/>
    <w:rsid w:val="00D7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96BA2E-59FE-4890-B294-B85CEED6C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1A6E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31A6E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41tablecaption">
    <w:name w:val="MDPI_4.1_table_caption"/>
    <w:qFormat/>
    <w:rsid w:val="00A31A6E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42tablebody">
    <w:name w:val="MDPI_4.2_table_body"/>
    <w:qFormat/>
    <w:rsid w:val="00A31A6E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character" w:customStyle="1" w:styleId="rynqvb">
    <w:name w:val="rynqvb"/>
    <w:basedOn w:val="Domylnaczcionkaakapitu"/>
    <w:rsid w:val="00A31A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</dc:creator>
  <cp:keywords/>
  <dc:description/>
  <cp:lastModifiedBy>Mateusz</cp:lastModifiedBy>
  <cp:revision>2</cp:revision>
  <dcterms:created xsi:type="dcterms:W3CDTF">2024-03-23T16:51:00Z</dcterms:created>
  <dcterms:modified xsi:type="dcterms:W3CDTF">2024-03-23T16:52:00Z</dcterms:modified>
</cp:coreProperties>
</file>